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FB2" w:rsidRDefault="00CF6FB2">
      <w:pPr>
        <w:autoSpaceDE w:val="0"/>
        <w:autoSpaceDN w:val="0"/>
        <w:jc w:val="center"/>
        <w:rPr>
          <w:rFonts w:ascii="黑体" w:eastAsia="黑体" w:cs="仿宋_GB2312"/>
          <w:b/>
          <w:sz w:val="32"/>
          <w:szCs w:val="32"/>
        </w:rPr>
      </w:pPr>
      <w:r>
        <w:rPr>
          <w:rFonts w:ascii="黑体" w:eastAsia="黑体" w:cs="仿宋_GB2312" w:hint="eastAsia"/>
          <w:b/>
          <w:sz w:val="32"/>
          <w:szCs w:val="32"/>
        </w:rPr>
        <w:t>广州恒运企业集团股份有限公司</w:t>
      </w:r>
      <w:r w:rsidR="00DF1C7E">
        <w:rPr>
          <w:rFonts w:ascii="黑体" w:eastAsia="黑体" w:cs="仿宋_GB2312" w:hint="eastAsia"/>
          <w:b/>
          <w:sz w:val="32"/>
          <w:szCs w:val="32"/>
        </w:rPr>
        <w:t>董事会</w:t>
      </w:r>
    </w:p>
    <w:p w:rsidR="00526B17" w:rsidRDefault="00526B17">
      <w:pPr>
        <w:autoSpaceDE w:val="0"/>
        <w:autoSpaceDN w:val="0"/>
        <w:ind w:left="-420" w:rightChars="-200" w:right="-420"/>
        <w:jc w:val="center"/>
        <w:rPr>
          <w:rFonts w:ascii="黑体" w:eastAsia="黑体" w:cs="SimSun-Identity-H"/>
          <w:b/>
          <w:sz w:val="32"/>
          <w:szCs w:val="32"/>
        </w:rPr>
      </w:pPr>
      <w:r w:rsidRPr="00526B17">
        <w:rPr>
          <w:rFonts w:ascii="黑体" w:eastAsia="黑体" w:cs="SimSun-Identity-H" w:hint="eastAsia"/>
          <w:b/>
          <w:sz w:val="32"/>
          <w:szCs w:val="32"/>
        </w:rPr>
        <w:t>审计委员会对会计师事务所2023年度履职情况评估</w:t>
      </w:r>
    </w:p>
    <w:p w:rsidR="00CF6FB2" w:rsidRDefault="00526B17">
      <w:pPr>
        <w:autoSpaceDE w:val="0"/>
        <w:autoSpaceDN w:val="0"/>
        <w:ind w:left="-420" w:rightChars="-200" w:right="-420"/>
        <w:jc w:val="center"/>
        <w:rPr>
          <w:rFonts w:ascii="黑体" w:eastAsia="黑体" w:cs="SimSun-Identity-H"/>
          <w:b/>
          <w:sz w:val="32"/>
          <w:szCs w:val="32"/>
        </w:rPr>
      </w:pPr>
      <w:r w:rsidRPr="00526B17">
        <w:rPr>
          <w:rFonts w:ascii="黑体" w:eastAsia="黑体" w:cs="SimSun-Identity-H" w:hint="eastAsia"/>
          <w:b/>
          <w:sz w:val="32"/>
          <w:szCs w:val="32"/>
        </w:rPr>
        <w:t>及履行监督职责情况报告</w:t>
      </w:r>
    </w:p>
    <w:p w:rsidR="00CF6FB2" w:rsidRDefault="00CF6FB2">
      <w:pPr>
        <w:autoSpaceDE w:val="0"/>
        <w:autoSpaceDN w:val="0"/>
        <w:spacing w:line="300" w:lineRule="auto"/>
        <w:ind w:leftChars="-150" w:left="-315" w:rightChars="-150" w:right="-315"/>
        <w:jc w:val="left"/>
        <w:rPr>
          <w:rFonts w:ascii="仿宋_GB2312" w:eastAsia="仿宋_GB2312" w:cs="SimSun-Identity-H"/>
          <w:sz w:val="30"/>
          <w:szCs w:val="30"/>
        </w:rPr>
      </w:pP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根据《中华人民共和国公司法》、《中华人民共和国证券法》、《上市公司治理准则》、《国有企业、上市公司选聘会计师事务所管理办法》、《深圳证券交易所上市公司自律监管指引第1号——主板上市公司规范运作》和《公司章程》等规定和要求，</w:t>
      </w:r>
      <w:r w:rsidR="00DF1C7E" w:rsidRPr="00DF1C7E">
        <w:rPr>
          <w:rFonts w:ascii="华文仿宋" w:eastAsia="华文仿宋" w:hAnsi="华文仿宋" w:cs="SimSun-Identity-H" w:hint="eastAsia"/>
          <w:sz w:val="28"/>
          <w:szCs w:val="28"/>
        </w:rPr>
        <w:t>广州恒运企业集团股份有限公司</w:t>
      </w:r>
      <w:r w:rsidRPr="00526B17">
        <w:rPr>
          <w:rFonts w:ascii="华文仿宋" w:eastAsia="华文仿宋" w:hAnsi="华文仿宋" w:cs="SimSun-Identity-H" w:hint="eastAsia"/>
          <w:sz w:val="28"/>
          <w:szCs w:val="28"/>
        </w:rPr>
        <w:t>（下称“公司”）董事会审计委员会本着勤勉尽责的原则，恪尽职守，认真履职。现将董事会审计委员会对会计师事务所2023年度履职情况评估及履行监督职责情况汇报如下：</w:t>
      </w:r>
    </w:p>
    <w:p w:rsidR="00526B17" w:rsidRPr="001C0D40"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一、会计师事务所基本情况</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（一）会计师事务所基本情况</w:t>
      </w:r>
    </w:p>
    <w:p w:rsidR="00DF1C7E" w:rsidRDefault="00DF1C7E" w:rsidP="003200B0">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名称：</w:t>
      </w:r>
      <w:proofErr w:type="gramStart"/>
      <w:r w:rsidRPr="00DF1C7E">
        <w:rPr>
          <w:rFonts w:ascii="华文仿宋" w:eastAsia="华文仿宋" w:hAnsi="华文仿宋" w:cs="SimSun-Identity-H"/>
          <w:sz w:val="28"/>
          <w:szCs w:val="28"/>
        </w:rPr>
        <w:t>信永中和</w:t>
      </w:r>
      <w:proofErr w:type="gramEnd"/>
      <w:r w:rsidRPr="00DF1C7E">
        <w:rPr>
          <w:rFonts w:ascii="华文仿宋" w:eastAsia="华文仿宋" w:hAnsi="华文仿宋" w:cs="SimSun-Identity-H"/>
          <w:sz w:val="28"/>
          <w:szCs w:val="28"/>
        </w:rPr>
        <w:t>会计师事务所（特殊普通合伙）</w:t>
      </w:r>
      <w:r w:rsidR="003200B0" w:rsidRPr="003200B0">
        <w:rPr>
          <w:rFonts w:ascii="华文仿宋" w:eastAsia="华文仿宋" w:hAnsi="华文仿宋" w:cs="SimSun-Identity-H" w:hint="eastAsia"/>
          <w:sz w:val="28"/>
          <w:szCs w:val="28"/>
        </w:rPr>
        <w:t>（以下简称“信永中和”）</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成立日期：2012年3月2日</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注册地址：北京市东城区朝阳门北大街8号富华大厦A座8层</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首席合伙人：谭小青先生</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截止2023年12月31日，</w:t>
      </w:r>
      <w:proofErr w:type="gramStart"/>
      <w:r w:rsidRPr="00DF1C7E">
        <w:rPr>
          <w:rFonts w:ascii="华文仿宋" w:eastAsia="华文仿宋" w:hAnsi="华文仿宋" w:cs="SimSun-Identity-H"/>
          <w:sz w:val="28"/>
          <w:szCs w:val="28"/>
        </w:rPr>
        <w:t>信永中和</w:t>
      </w:r>
      <w:proofErr w:type="gramEnd"/>
      <w:r w:rsidRPr="00DF1C7E">
        <w:rPr>
          <w:rFonts w:ascii="华文仿宋" w:eastAsia="华文仿宋" w:hAnsi="华文仿宋" w:cs="SimSun-Identity-H"/>
          <w:sz w:val="28"/>
          <w:szCs w:val="28"/>
        </w:rPr>
        <w:t>合伙人（股东）245人，注册会计师1656人。签署过证券服务业务审计报告的注册会计师人数超过660人。</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proofErr w:type="gramStart"/>
      <w:r w:rsidRPr="00DF1C7E">
        <w:rPr>
          <w:rFonts w:ascii="华文仿宋" w:eastAsia="华文仿宋" w:hAnsi="华文仿宋" w:cs="SimSun-Identity-H"/>
          <w:sz w:val="28"/>
          <w:szCs w:val="28"/>
        </w:rPr>
        <w:t>信永中和</w:t>
      </w:r>
      <w:proofErr w:type="gramEnd"/>
      <w:r w:rsidRPr="00DF1C7E">
        <w:rPr>
          <w:rFonts w:ascii="华文仿宋" w:eastAsia="华文仿宋" w:hAnsi="华文仿宋" w:cs="SimSun-Identity-H"/>
          <w:sz w:val="28"/>
          <w:szCs w:val="28"/>
        </w:rPr>
        <w:t>2022年度业务收入为39.35亿元，其中，审计业务收入为29.34亿元，证券业务收入为8.89亿元。2022年度，</w:t>
      </w:r>
      <w:proofErr w:type="gramStart"/>
      <w:r w:rsidRPr="00DF1C7E">
        <w:rPr>
          <w:rFonts w:ascii="华文仿宋" w:eastAsia="华文仿宋" w:hAnsi="华文仿宋" w:cs="SimSun-Identity-H"/>
          <w:sz w:val="28"/>
          <w:szCs w:val="28"/>
        </w:rPr>
        <w:t>信永中和</w:t>
      </w:r>
      <w:proofErr w:type="gramEnd"/>
      <w:r w:rsidRPr="00DF1C7E">
        <w:rPr>
          <w:rFonts w:ascii="华文仿宋" w:eastAsia="华文仿宋" w:hAnsi="华文仿宋" w:cs="SimSun-Identity-H"/>
          <w:sz w:val="28"/>
          <w:szCs w:val="28"/>
        </w:rPr>
        <w:t>上市公司年</w:t>
      </w:r>
      <w:r w:rsidRPr="00DF1C7E">
        <w:rPr>
          <w:rFonts w:ascii="华文仿宋" w:eastAsia="华文仿宋" w:hAnsi="华文仿宋" w:cs="SimSun-Identity-H"/>
          <w:sz w:val="28"/>
          <w:szCs w:val="28"/>
        </w:rPr>
        <w:lastRenderedPageBreak/>
        <w:t>报审计项目366家，收费总额4.62亿元，涉及的主要行业包括制造业，信息传输、软件和信息技术服务业，交通运输、仓储和邮政业，电力、热力、燃气及水生产和供应业，批发和零售业，金融业，水利、环境和公共设施管理业、采矿业等。</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hint="eastAsia"/>
          <w:sz w:val="28"/>
          <w:szCs w:val="28"/>
        </w:rPr>
        <w:t>2、投资者保护能力</w:t>
      </w:r>
    </w:p>
    <w:p w:rsidR="00DF1C7E" w:rsidRP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proofErr w:type="gramStart"/>
      <w:r w:rsidRPr="00DF1C7E">
        <w:rPr>
          <w:rFonts w:ascii="华文仿宋" w:eastAsia="华文仿宋" w:hAnsi="华文仿宋" w:cs="SimSun-Identity-H" w:hint="eastAsia"/>
          <w:sz w:val="28"/>
          <w:szCs w:val="28"/>
        </w:rPr>
        <w:t>信永中和</w:t>
      </w:r>
      <w:proofErr w:type="gramEnd"/>
      <w:r w:rsidRPr="00DF1C7E">
        <w:rPr>
          <w:rFonts w:ascii="华文仿宋" w:eastAsia="华文仿宋" w:hAnsi="华文仿宋" w:cs="SimSun-Identity-H" w:hint="eastAsia"/>
          <w:sz w:val="28"/>
          <w:szCs w:val="28"/>
        </w:rPr>
        <w:t>已按照有关法律法规要求投保职业保险，职业保险累计赔偿限额和职业风险基金之和超过2亿元，职业风险基金计提或职业保险购买符合相关规定。除乐视</w:t>
      </w:r>
      <w:proofErr w:type="gramStart"/>
      <w:r w:rsidRPr="00DF1C7E">
        <w:rPr>
          <w:rFonts w:ascii="华文仿宋" w:eastAsia="华文仿宋" w:hAnsi="华文仿宋" w:cs="SimSun-Identity-H" w:hint="eastAsia"/>
          <w:sz w:val="28"/>
          <w:szCs w:val="28"/>
        </w:rPr>
        <w:t>网证券</w:t>
      </w:r>
      <w:proofErr w:type="gramEnd"/>
      <w:r w:rsidRPr="00DF1C7E">
        <w:rPr>
          <w:rFonts w:ascii="华文仿宋" w:eastAsia="华文仿宋" w:hAnsi="华文仿宋" w:cs="SimSun-Identity-H" w:hint="eastAsia"/>
          <w:sz w:val="28"/>
          <w:szCs w:val="28"/>
        </w:rPr>
        <w:t>虚假陈述责任纠纷一案之外，</w:t>
      </w:r>
      <w:proofErr w:type="gramStart"/>
      <w:r w:rsidRPr="00DF1C7E">
        <w:rPr>
          <w:rFonts w:ascii="华文仿宋" w:eastAsia="华文仿宋" w:hAnsi="华文仿宋" w:cs="SimSun-Identity-H" w:hint="eastAsia"/>
          <w:sz w:val="28"/>
          <w:szCs w:val="28"/>
        </w:rPr>
        <w:t>信永中和近</w:t>
      </w:r>
      <w:proofErr w:type="gramEnd"/>
      <w:r w:rsidRPr="00DF1C7E">
        <w:rPr>
          <w:rFonts w:ascii="华文仿宋" w:eastAsia="华文仿宋" w:hAnsi="华文仿宋" w:cs="SimSun-Identity-H" w:hint="eastAsia"/>
          <w:sz w:val="28"/>
          <w:szCs w:val="28"/>
        </w:rPr>
        <w:t>三年无因执业行为在相关民事诉讼中承担民事责任的情况。</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hint="eastAsia"/>
          <w:sz w:val="28"/>
          <w:szCs w:val="28"/>
        </w:rPr>
        <w:t>3、诚信记录</w:t>
      </w:r>
    </w:p>
    <w:p w:rsidR="00DF1C7E" w:rsidRP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proofErr w:type="gramStart"/>
      <w:r w:rsidRPr="00DF1C7E">
        <w:rPr>
          <w:rFonts w:ascii="华文仿宋" w:eastAsia="华文仿宋" w:hAnsi="华文仿宋" w:cs="SimSun-Identity-H" w:hint="eastAsia"/>
          <w:sz w:val="28"/>
          <w:szCs w:val="28"/>
        </w:rPr>
        <w:t>信永中和</w:t>
      </w:r>
      <w:proofErr w:type="gramEnd"/>
      <w:r w:rsidRPr="00DF1C7E">
        <w:rPr>
          <w:rFonts w:ascii="华文仿宋" w:eastAsia="华文仿宋" w:hAnsi="华文仿宋" w:cs="SimSun-Identity-H" w:hint="eastAsia"/>
          <w:sz w:val="28"/>
          <w:szCs w:val="28"/>
        </w:rPr>
        <w:t>会计师事务所截止2023年12月31日的近三年因执业行为受到刑事处罚0次、行政处罚1次、监督管理措施12次、自律监管措施2次和纪律处分0次。35名从业人员近三年因执业行为受到刑事处罚0次、行政处罚3次、监督管理措施12次、自律监管措施3次和纪律处分1次</w:t>
      </w:r>
    </w:p>
    <w:p w:rsidR="00052445" w:rsidRPr="001C0D40"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（二）项目信息</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1. 基本信息</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签字项目合伙人：陈锦棋先生，1994年获得中国注册会计师资质，2011年开始从事上市公司审计，2011年开始</w:t>
      </w:r>
      <w:proofErr w:type="gramStart"/>
      <w:r w:rsidRPr="00052445">
        <w:rPr>
          <w:rFonts w:ascii="华文仿宋" w:eastAsia="华文仿宋" w:hAnsi="华文仿宋" w:cs="SimSun-Identity-H" w:hint="eastAsia"/>
          <w:sz w:val="28"/>
          <w:szCs w:val="28"/>
        </w:rPr>
        <w:t>在信永中和</w:t>
      </w:r>
      <w:proofErr w:type="gramEnd"/>
      <w:r w:rsidRPr="00052445">
        <w:rPr>
          <w:rFonts w:ascii="华文仿宋" w:eastAsia="华文仿宋" w:hAnsi="华文仿宋" w:cs="SimSun-Identity-H" w:hint="eastAsia"/>
          <w:sz w:val="28"/>
          <w:szCs w:val="28"/>
        </w:rPr>
        <w:t>执业，2019年开始为本公司提供审计服务，近三年签署和复核的上市公司超过5家。</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担任质量复核合伙人：马传军先生，2001年获得中国注册会计师资质，2007年开始从事上市公司审计，2001年开始</w:t>
      </w:r>
      <w:proofErr w:type="gramStart"/>
      <w:r w:rsidRPr="00052445">
        <w:rPr>
          <w:rFonts w:ascii="华文仿宋" w:eastAsia="华文仿宋" w:hAnsi="华文仿宋" w:cs="SimSun-Identity-H" w:hint="eastAsia"/>
          <w:sz w:val="28"/>
          <w:szCs w:val="28"/>
        </w:rPr>
        <w:t>在信永中和</w:t>
      </w:r>
      <w:proofErr w:type="gramEnd"/>
      <w:r w:rsidRPr="00052445">
        <w:rPr>
          <w:rFonts w:ascii="华文仿宋" w:eastAsia="华文仿宋" w:hAnsi="华文仿宋" w:cs="SimSun-Identity-H" w:hint="eastAsia"/>
          <w:sz w:val="28"/>
          <w:szCs w:val="28"/>
        </w:rPr>
        <w:t>执业，2020年开始为本公司提供审计服务，近三年签署和复核的上市公司超过5家。</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lastRenderedPageBreak/>
        <w:t>签字注册会计师：毛雁秋先生，2015年获得中国注册会计师资质，2015年开始从事上市公司审计，2015年开始</w:t>
      </w:r>
      <w:proofErr w:type="gramStart"/>
      <w:r w:rsidRPr="00052445">
        <w:rPr>
          <w:rFonts w:ascii="华文仿宋" w:eastAsia="华文仿宋" w:hAnsi="华文仿宋" w:cs="SimSun-Identity-H" w:hint="eastAsia"/>
          <w:sz w:val="28"/>
          <w:szCs w:val="28"/>
        </w:rPr>
        <w:t>在信永中和</w:t>
      </w:r>
      <w:proofErr w:type="gramEnd"/>
      <w:r w:rsidRPr="00052445">
        <w:rPr>
          <w:rFonts w:ascii="华文仿宋" w:eastAsia="华文仿宋" w:hAnsi="华文仿宋" w:cs="SimSun-Identity-H" w:hint="eastAsia"/>
          <w:sz w:val="28"/>
          <w:szCs w:val="28"/>
        </w:rPr>
        <w:t>执业，2019年开始为本公司提供审计服务，近三年签署上市公司1家。</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2. 诚信记录</w:t>
      </w:r>
    </w:p>
    <w:p w:rsid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项目合伙人、签字注册会计师、项目质量控制复核人近三年无执业行为受到刑事处罚，无受到证监会及其派出机构、行业主管部门的行政处罚、监督管理措施，无受到证券交易场所、行业协会等自律组织的自律监管措施、纪律处分等情况。</w:t>
      </w:r>
    </w:p>
    <w:p w:rsidR="00526B17" w:rsidRPr="001C0D40" w:rsidRDefault="00526B17" w:rsidP="00052445">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w:t>
      </w:r>
      <w:r w:rsidR="00052445" w:rsidRPr="001C0D40">
        <w:rPr>
          <w:rFonts w:ascii="华文仿宋" w:eastAsia="华文仿宋" w:hAnsi="华文仿宋" w:cs="SimSun-Identity-H" w:hint="eastAsia"/>
          <w:b/>
          <w:sz w:val="28"/>
          <w:szCs w:val="28"/>
        </w:rPr>
        <w:t>三</w:t>
      </w:r>
      <w:r w:rsidRPr="001C0D40">
        <w:rPr>
          <w:rFonts w:ascii="华文仿宋" w:eastAsia="华文仿宋" w:hAnsi="华文仿宋" w:cs="SimSun-Identity-H" w:hint="eastAsia"/>
          <w:b/>
          <w:sz w:val="28"/>
          <w:szCs w:val="28"/>
        </w:rPr>
        <w:t>）聘任会计师事务所履行的程序</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公司于</w:t>
      </w:r>
      <w:r w:rsidR="00DF1C7E" w:rsidRPr="00DF1C7E">
        <w:rPr>
          <w:rFonts w:ascii="华文仿宋" w:eastAsia="华文仿宋" w:hAnsi="华文仿宋" w:cs="SimSun-Identity-H" w:hint="eastAsia"/>
          <w:sz w:val="28"/>
          <w:szCs w:val="28"/>
        </w:rPr>
        <w:t>2023年8月3</w:t>
      </w:r>
      <w:r w:rsidR="00DF1C7E">
        <w:rPr>
          <w:rFonts w:ascii="华文仿宋" w:eastAsia="华文仿宋" w:hAnsi="华文仿宋" w:cs="SimSun-Identity-H" w:hint="eastAsia"/>
          <w:sz w:val="28"/>
          <w:szCs w:val="28"/>
        </w:rPr>
        <w:t>0</w:t>
      </w:r>
      <w:r w:rsidR="00DF1C7E" w:rsidRPr="00DF1C7E">
        <w:rPr>
          <w:rFonts w:ascii="华文仿宋" w:eastAsia="华文仿宋" w:hAnsi="华文仿宋" w:cs="SimSun-Identity-H" w:hint="eastAsia"/>
          <w:sz w:val="28"/>
          <w:szCs w:val="28"/>
        </w:rPr>
        <w:t>日</w:t>
      </w:r>
      <w:r w:rsidRPr="00526B17">
        <w:rPr>
          <w:rFonts w:ascii="华文仿宋" w:eastAsia="华文仿宋" w:hAnsi="华文仿宋" w:cs="SimSun-Identity-H" w:hint="eastAsia"/>
          <w:sz w:val="28"/>
          <w:szCs w:val="28"/>
        </w:rPr>
        <w:t>召开的公司第</w:t>
      </w:r>
      <w:r w:rsidR="00DF1C7E">
        <w:rPr>
          <w:rFonts w:ascii="华文仿宋" w:eastAsia="华文仿宋" w:hAnsi="华文仿宋" w:cs="SimSun-Identity-H" w:hint="eastAsia"/>
          <w:sz w:val="28"/>
          <w:szCs w:val="28"/>
        </w:rPr>
        <w:t>九</w:t>
      </w:r>
      <w:r w:rsidRPr="00526B17">
        <w:rPr>
          <w:rFonts w:ascii="华文仿宋" w:eastAsia="华文仿宋" w:hAnsi="华文仿宋" w:cs="SimSun-Identity-H" w:hint="eastAsia"/>
          <w:sz w:val="28"/>
          <w:szCs w:val="28"/>
        </w:rPr>
        <w:t>届董事会第</w:t>
      </w:r>
      <w:r w:rsidR="00DF1C7E">
        <w:rPr>
          <w:rFonts w:ascii="华文仿宋" w:eastAsia="华文仿宋" w:hAnsi="华文仿宋" w:cs="SimSun-Identity-H" w:hint="eastAsia"/>
          <w:sz w:val="28"/>
          <w:szCs w:val="28"/>
        </w:rPr>
        <w:t>三十二</w:t>
      </w:r>
      <w:r w:rsidRPr="00526B17">
        <w:rPr>
          <w:rFonts w:ascii="华文仿宋" w:eastAsia="华文仿宋" w:hAnsi="华文仿宋" w:cs="SimSun-Identity-H" w:hint="eastAsia"/>
          <w:sz w:val="28"/>
          <w:szCs w:val="28"/>
        </w:rPr>
        <w:t>次会议和</w:t>
      </w:r>
      <w:r w:rsidR="00052445" w:rsidRPr="00052445">
        <w:rPr>
          <w:rFonts w:ascii="华文仿宋" w:eastAsia="华文仿宋" w:hAnsi="华文仿宋" w:cs="SimSun-Identity-H" w:hint="eastAsia"/>
          <w:sz w:val="28"/>
          <w:szCs w:val="28"/>
        </w:rPr>
        <w:t>2023年11月27日</w:t>
      </w:r>
      <w:r w:rsidRPr="00526B17">
        <w:rPr>
          <w:rFonts w:ascii="华文仿宋" w:eastAsia="华文仿宋" w:hAnsi="华文仿宋" w:cs="SimSun-Identity-H" w:hint="eastAsia"/>
          <w:sz w:val="28"/>
          <w:szCs w:val="28"/>
        </w:rPr>
        <w:t>召开的</w:t>
      </w:r>
      <w:r w:rsidR="00052445" w:rsidRPr="00052445">
        <w:rPr>
          <w:rFonts w:ascii="华文仿宋" w:eastAsia="华文仿宋" w:hAnsi="华文仿宋" w:cs="SimSun-Identity-H" w:hint="eastAsia"/>
          <w:sz w:val="28"/>
          <w:szCs w:val="28"/>
        </w:rPr>
        <w:t>2023年第三次临时股东大会</w:t>
      </w:r>
      <w:r w:rsidRPr="00526B17">
        <w:rPr>
          <w:rFonts w:ascii="华文仿宋" w:eastAsia="华文仿宋" w:hAnsi="华文仿宋" w:cs="SimSun-Identity-H" w:hint="eastAsia"/>
          <w:sz w:val="28"/>
          <w:szCs w:val="28"/>
        </w:rPr>
        <w:t>审议通过《</w:t>
      </w:r>
      <w:r w:rsidR="00052445" w:rsidRPr="00052445">
        <w:rPr>
          <w:rFonts w:ascii="华文仿宋" w:eastAsia="华文仿宋" w:hAnsi="华文仿宋" w:cs="SimSun-Identity-H" w:hint="eastAsia"/>
          <w:sz w:val="28"/>
          <w:szCs w:val="28"/>
        </w:rPr>
        <w:t>关于提请审议聘请2023年度审计机构的议案</w:t>
      </w:r>
      <w:r w:rsidRPr="00526B17">
        <w:rPr>
          <w:rFonts w:ascii="华文仿宋" w:eastAsia="华文仿宋" w:hAnsi="华文仿宋" w:cs="SimSun-Identity-H" w:hint="eastAsia"/>
          <w:sz w:val="28"/>
          <w:szCs w:val="28"/>
        </w:rPr>
        <w:t>》，同意</w:t>
      </w:r>
      <w:proofErr w:type="gramStart"/>
      <w:r w:rsidRPr="00526B17">
        <w:rPr>
          <w:rFonts w:ascii="华文仿宋" w:eastAsia="华文仿宋" w:hAnsi="华文仿宋" w:cs="SimSun-Identity-H" w:hint="eastAsia"/>
          <w:sz w:val="28"/>
          <w:szCs w:val="28"/>
        </w:rPr>
        <w:t>续聘</w:t>
      </w:r>
      <w:r w:rsidR="00052445" w:rsidRPr="00052445">
        <w:rPr>
          <w:rFonts w:ascii="华文仿宋" w:eastAsia="华文仿宋" w:hAnsi="华文仿宋" w:cs="SimSun-Identity-H" w:hint="eastAsia"/>
          <w:sz w:val="28"/>
          <w:szCs w:val="28"/>
        </w:rPr>
        <w:t>信永</w:t>
      </w:r>
      <w:proofErr w:type="gramEnd"/>
      <w:r w:rsidR="00052445" w:rsidRPr="00052445">
        <w:rPr>
          <w:rFonts w:ascii="华文仿宋" w:eastAsia="华文仿宋" w:hAnsi="华文仿宋" w:cs="SimSun-Identity-H" w:hint="eastAsia"/>
          <w:sz w:val="28"/>
          <w:szCs w:val="28"/>
        </w:rPr>
        <w:t>中和会计师事务所</w:t>
      </w:r>
      <w:r w:rsidRPr="00526B17">
        <w:rPr>
          <w:rFonts w:ascii="华文仿宋" w:eastAsia="华文仿宋" w:hAnsi="华文仿宋" w:cs="SimSun-Identity-H" w:hint="eastAsia"/>
          <w:sz w:val="28"/>
          <w:szCs w:val="28"/>
        </w:rPr>
        <w:t>为公司2023年度的审计机构。</w:t>
      </w:r>
      <w:r w:rsidR="00052445" w:rsidRPr="00052445">
        <w:rPr>
          <w:rFonts w:ascii="华文仿宋" w:eastAsia="华文仿宋" w:hAnsi="华文仿宋" w:cs="SimSun-Identity-H" w:hint="eastAsia"/>
          <w:sz w:val="28"/>
          <w:szCs w:val="28"/>
        </w:rPr>
        <w:t>公司独立董事对该事项发表了事前认可意见，董事会审计委员会审议同意该事项。公司对会计师事务所选聘的标准、方式和程序符合有关规定，合法有效。</w:t>
      </w:r>
    </w:p>
    <w:p w:rsidR="00526B17" w:rsidRPr="001C0D40"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二、会计师事务所2023年度履职情况</w:t>
      </w:r>
    </w:p>
    <w:p w:rsid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在2023年年度报告审计工作中，</w:t>
      </w:r>
      <w:proofErr w:type="gramStart"/>
      <w:r w:rsidRPr="00052445">
        <w:rPr>
          <w:rFonts w:ascii="华文仿宋" w:eastAsia="华文仿宋" w:hAnsi="华文仿宋" w:cs="SimSun-Identity-H" w:hint="eastAsia"/>
          <w:sz w:val="28"/>
          <w:szCs w:val="28"/>
        </w:rPr>
        <w:t>信永中和</w:t>
      </w:r>
      <w:proofErr w:type="gramEnd"/>
      <w:r w:rsidRPr="00052445">
        <w:rPr>
          <w:rFonts w:ascii="华文仿宋" w:eastAsia="华文仿宋" w:hAnsi="华文仿宋" w:cs="SimSun-Identity-H" w:hint="eastAsia"/>
          <w:sz w:val="28"/>
          <w:szCs w:val="28"/>
        </w:rPr>
        <w:t>按照《审计业务约定书》，遵循《中国注册会计师审计准则》和其他执业规范及2023年年报工作安排，对公司2023年度财务报告及2023年12月31日的财务报告内部控制的有效性进行了审计，同时对2023年度非经营性资金占用及其他关联资金往来等进行核查并出具了专项报告。</w:t>
      </w:r>
    </w:p>
    <w:p w:rsid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经审计，</w:t>
      </w:r>
      <w:proofErr w:type="gramStart"/>
      <w:r w:rsidRPr="00052445">
        <w:rPr>
          <w:rFonts w:ascii="华文仿宋" w:eastAsia="华文仿宋" w:hAnsi="华文仿宋" w:cs="SimSun-Identity-H" w:hint="eastAsia"/>
          <w:sz w:val="28"/>
          <w:szCs w:val="28"/>
        </w:rPr>
        <w:t>信永中和</w:t>
      </w:r>
      <w:proofErr w:type="gramEnd"/>
      <w:r w:rsidRPr="00052445">
        <w:rPr>
          <w:rFonts w:ascii="华文仿宋" w:eastAsia="华文仿宋" w:hAnsi="华文仿宋" w:cs="SimSun-Identity-H" w:hint="eastAsia"/>
          <w:sz w:val="28"/>
          <w:szCs w:val="28"/>
        </w:rPr>
        <w:t>认为公司财务报表在所有重大方面按照企业会计</w:t>
      </w:r>
      <w:r w:rsidRPr="00052445">
        <w:rPr>
          <w:rFonts w:ascii="华文仿宋" w:eastAsia="华文仿宋" w:hAnsi="华文仿宋" w:cs="SimSun-Identity-H" w:hint="eastAsia"/>
          <w:sz w:val="28"/>
          <w:szCs w:val="28"/>
        </w:rPr>
        <w:lastRenderedPageBreak/>
        <w:t>准则的规定编制，公允反映了公司2023年12月31日的合并及母公司财务状况以及2023年度的合并及母公司经营成果和现金流量；公司按照《企业内部控制基本规范》和相关规定在所有方面保持了有效的财务报告内部控制。出具了</w:t>
      </w:r>
      <w:r w:rsidR="003200B0">
        <w:rPr>
          <w:rFonts w:ascii="华文仿宋" w:eastAsia="华文仿宋" w:hAnsi="华文仿宋" w:cs="SimSun-Identity-H" w:hint="eastAsia"/>
          <w:sz w:val="28"/>
          <w:szCs w:val="28"/>
        </w:rPr>
        <w:t>标准</w:t>
      </w:r>
      <w:r w:rsidRPr="00052445">
        <w:rPr>
          <w:rFonts w:ascii="华文仿宋" w:eastAsia="华文仿宋" w:hAnsi="华文仿宋" w:cs="SimSun-Identity-H" w:hint="eastAsia"/>
          <w:sz w:val="28"/>
          <w:szCs w:val="28"/>
        </w:rPr>
        <w:t>无保留意见审计报告。</w:t>
      </w:r>
    </w:p>
    <w:p w:rsid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在执行审计工作的过程中，</w:t>
      </w:r>
      <w:proofErr w:type="gramStart"/>
      <w:r w:rsidRPr="00052445">
        <w:rPr>
          <w:rFonts w:ascii="华文仿宋" w:eastAsia="华文仿宋" w:hAnsi="华文仿宋" w:cs="SimSun-Identity-H" w:hint="eastAsia"/>
          <w:sz w:val="28"/>
          <w:szCs w:val="28"/>
        </w:rPr>
        <w:t>信永中和</w:t>
      </w:r>
      <w:proofErr w:type="gramEnd"/>
      <w:r w:rsidRPr="00052445">
        <w:rPr>
          <w:rFonts w:ascii="华文仿宋" w:eastAsia="华文仿宋" w:hAnsi="华文仿宋" w:cs="SimSun-Identity-H" w:hint="eastAsia"/>
          <w:sz w:val="28"/>
          <w:szCs w:val="28"/>
        </w:rPr>
        <w:t>就会计师事务所和相关审计人员的独立性、审计工作小组的人员构成、审计计划、风险判断、风险及舞弊的测试和评价方法、年度审计重点、审计调整事项、初审意见等与公司管理层和治理层进行了沟通。</w:t>
      </w:r>
    </w:p>
    <w:p w:rsidR="00DF1C7E" w:rsidRPr="00052445" w:rsidRDefault="00526B17" w:rsidP="00052445">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052445">
        <w:rPr>
          <w:rFonts w:ascii="华文仿宋" w:eastAsia="华文仿宋" w:hAnsi="华文仿宋" w:cs="SimSun-Identity-H" w:hint="eastAsia"/>
          <w:b/>
          <w:sz w:val="28"/>
          <w:szCs w:val="28"/>
        </w:rPr>
        <w:t>三、董事会审计委员会对会计师事务所履行监督职责情况</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根据公司《</w:t>
      </w:r>
      <w:r w:rsidR="001C0D40" w:rsidRPr="001C0D40">
        <w:rPr>
          <w:rFonts w:ascii="华文仿宋" w:eastAsia="华文仿宋" w:hAnsi="华文仿宋" w:cs="SimSun-Identity-H" w:hint="eastAsia"/>
          <w:sz w:val="28"/>
          <w:szCs w:val="28"/>
        </w:rPr>
        <w:t>独立董事工作制度</w:t>
      </w:r>
      <w:r w:rsidRPr="00526B17">
        <w:rPr>
          <w:rFonts w:ascii="华文仿宋" w:eastAsia="华文仿宋" w:hAnsi="华文仿宋" w:cs="SimSun-Identity-H" w:hint="eastAsia"/>
          <w:sz w:val="28"/>
          <w:szCs w:val="28"/>
        </w:rPr>
        <w:t>》等有关规定，董事会审计委员会对会计师事务所履行监督职责情况如下：</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（一）董事会审计委员会</w:t>
      </w:r>
      <w:r w:rsidR="00045E78">
        <w:rPr>
          <w:rFonts w:ascii="华文仿宋" w:eastAsia="华文仿宋" w:hAnsi="华文仿宋" w:cs="SimSun-Identity-H" w:hint="eastAsia"/>
          <w:sz w:val="28"/>
          <w:szCs w:val="28"/>
        </w:rPr>
        <w:t>和独立董事</w:t>
      </w:r>
      <w:proofErr w:type="gramStart"/>
      <w:r w:rsidRPr="00526B17">
        <w:rPr>
          <w:rFonts w:ascii="华文仿宋" w:eastAsia="华文仿宋" w:hAnsi="华文仿宋" w:cs="SimSun-Identity-H" w:hint="eastAsia"/>
          <w:sz w:val="28"/>
          <w:szCs w:val="28"/>
        </w:rPr>
        <w:t>对</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的专业资质、业务能力、诚信状况、独立性、过往审计工作情况及其执业质量等进行了严格核查和评价，认为其具备为公司提供审计工作的资质和专业能力，能够满足本公司审计工作的要求。同意</w:t>
      </w:r>
      <w:proofErr w:type="gramStart"/>
      <w:r w:rsidRPr="00526B17">
        <w:rPr>
          <w:rFonts w:ascii="华文仿宋" w:eastAsia="华文仿宋" w:hAnsi="华文仿宋" w:cs="SimSun-Identity-H" w:hint="eastAsia"/>
          <w:sz w:val="28"/>
          <w:szCs w:val="28"/>
        </w:rPr>
        <w:t>聘任</w:t>
      </w:r>
      <w:r w:rsidR="001C0D40" w:rsidRPr="001C0D40">
        <w:rPr>
          <w:rFonts w:ascii="华文仿宋" w:eastAsia="华文仿宋" w:hAnsi="华文仿宋" w:cs="SimSun-Identity-H" w:hint="eastAsia"/>
          <w:sz w:val="28"/>
          <w:szCs w:val="28"/>
        </w:rPr>
        <w:t>信永</w:t>
      </w:r>
      <w:proofErr w:type="gramEnd"/>
      <w:r w:rsidR="001C0D40" w:rsidRPr="001C0D40">
        <w:rPr>
          <w:rFonts w:ascii="华文仿宋" w:eastAsia="华文仿宋" w:hAnsi="华文仿宋" w:cs="SimSun-Identity-H" w:hint="eastAsia"/>
          <w:sz w:val="28"/>
          <w:szCs w:val="28"/>
        </w:rPr>
        <w:t>中和</w:t>
      </w:r>
      <w:r w:rsidRPr="00526B17">
        <w:rPr>
          <w:rFonts w:ascii="华文仿宋" w:eastAsia="华文仿宋" w:hAnsi="华文仿宋" w:cs="SimSun-Identity-H" w:hint="eastAsia"/>
          <w:sz w:val="28"/>
          <w:szCs w:val="28"/>
        </w:rPr>
        <w:t>为公司2023年度审计机构。</w:t>
      </w:r>
    </w:p>
    <w:p w:rsidR="00DF1C7E"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（二）报告期内，董事会审计委员会</w:t>
      </w:r>
      <w:proofErr w:type="gramStart"/>
      <w:r w:rsidRPr="00526B17">
        <w:rPr>
          <w:rFonts w:ascii="华文仿宋" w:eastAsia="华文仿宋" w:hAnsi="华文仿宋" w:cs="SimSun-Identity-H" w:hint="eastAsia"/>
          <w:sz w:val="28"/>
          <w:szCs w:val="28"/>
        </w:rPr>
        <w:t>与</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通过会议形式与负责审计工作的签字会计师及项目经理召开审前沟通会议，沟通协商2023年度财务报告的审计事项，确定审计工作计划、审计范围、重要时间节点、人员安排、审计重点等事项。</w:t>
      </w:r>
      <w:proofErr w:type="gramStart"/>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出具初步审计意见后，董事会审计委员会就2023年度审计结论、关注事项等</w:t>
      </w:r>
      <w:proofErr w:type="gramStart"/>
      <w:r w:rsidRPr="00526B17">
        <w:rPr>
          <w:rFonts w:ascii="华文仿宋" w:eastAsia="华文仿宋" w:hAnsi="华文仿宋" w:cs="SimSun-Identity-H" w:hint="eastAsia"/>
          <w:sz w:val="28"/>
          <w:szCs w:val="28"/>
        </w:rPr>
        <w:t>与</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进行了充分沟通，并听取</w:t>
      </w:r>
      <w:proofErr w:type="gramStart"/>
      <w:r w:rsidRPr="00526B17">
        <w:rPr>
          <w:rFonts w:ascii="华文仿宋" w:eastAsia="华文仿宋" w:hAnsi="华文仿宋" w:cs="SimSun-Identity-H" w:hint="eastAsia"/>
          <w:sz w:val="28"/>
          <w:szCs w:val="28"/>
        </w:rPr>
        <w:t>了</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关于公司审计内容相关事项、审计过程中发现</w:t>
      </w:r>
      <w:r w:rsidRPr="00526B17">
        <w:rPr>
          <w:rFonts w:ascii="华文仿宋" w:eastAsia="华文仿宋" w:hAnsi="华文仿宋" w:cs="SimSun-Identity-H" w:hint="eastAsia"/>
          <w:sz w:val="28"/>
          <w:szCs w:val="28"/>
        </w:rPr>
        <w:lastRenderedPageBreak/>
        <w:t>的问题及建议、审计报告的出具情况等事项的汇报。</w:t>
      </w:r>
    </w:p>
    <w:p w:rsidR="00DF1C7E" w:rsidRPr="001C0D40"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四、总体评价</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董事会审计委员会严格遵守《上市公司治理准则》、《深圳证券交易所上市公司自律监管指引第1</w:t>
      </w:r>
      <w:r w:rsidR="001C0D40">
        <w:rPr>
          <w:rFonts w:ascii="华文仿宋" w:eastAsia="华文仿宋" w:hAnsi="华文仿宋" w:cs="SimSun-Identity-H" w:hint="eastAsia"/>
          <w:sz w:val="28"/>
          <w:szCs w:val="28"/>
        </w:rPr>
        <w:t>号——主板上市公司规范运作》及《公司章程》</w:t>
      </w:r>
      <w:r w:rsidRPr="00526B17">
        <w:rPr>
          <w:rFonts w:ascii="华文仿宋" w:eastAsia="华文仿宋" w:hAnsi="华文仿宋" w:cs="SimSun-Identity-H" w:hint="eastAsia"/>
          <w:sz w:val="28"/>
          <w:szCs w:val="28"/>
        </w:rPr>
        <w:t>等有关规定，充分发挥专业委员会的作用，对会计师事务所相关资质和执业能力等进行了审查，在年报审计期间与会计师事务所进行了充分的讨论和沟通，督促会计师事务所及时、准确、客观、公正地出具审计报告，切实履行了审计委员会对会计师事务所的监督职责。董事会审计委员会</w:t>
      </w:r>
      <w:proofErr w:type="gramStart"/>
      <w:r w:rsidRPr="00526B17">
        <w:rPr>
          <w:rFonts w:ascii="华文仿宋" w:eastAsia="华文仿宋" w:hAnsi="华文仿宋" w:cs="SimSun-Identity-H" w:hint="eastAsia"/>
          <w:sz w:val="28"/>
          <w:szCs w:val="28"/>
        </w:rPr>
        <w:t>认为</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作为公司2023年度审计机构，其履职过程保持了独立性，勤勉尽责，公允表达了意见。</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p>
    <w:p w:rsidR="00DF1C7E" w:rsidRDefault="00DF1C7E">
      <w:pPr>
        <w:autoSpaceDE w:val="0"/>
        <w:autoSpaceDN w:val="0"/>
        <w:jc w:val="right"/>
        <w:rPr>
          <w:rFonts w:ascii="华文仿宋" w:eastAsia="华文仿宋" w:hAnsi="华文仿宋" w:cs="SimSun-Identity-H"/>
          <w:sz w:val="28"/>
          <w:szCs w:val="28"/>
        </w:rPr>
      </w:pPr>
    </w:p>
    <w:p w:rsidR="00DF1C7E" w:rsidRDefault="00DF1C7E">
      <w:pPr>
        <w:autoSpaceDE w:val="0"/>
        <w:autoSpaceDN w:val="0"/>
        <w:jc w:val="right"/>
        <w:rPr>
          <w:rFonts w:ascii="华文仿宋" w:eastAsia="华文仿宋" w:hAnsi="华文仿宋" w:cs="SimSun-Identity-H"/>
          <w:sz w:val="28"/>
          <w:szCs w:val="28"/>
        </w:rPr>
      </w:pPr>
      <w:r w:rsidRPr="00DF1C7E">
        <w:rPr>
          <w:rFonts w:ascii="华文仿宋" w:eastAsia="华文仿宋" w:hAnsi="华文仿宋" w:cs="SimSun-Identity-H" w:hint="eastAsia"/>
          <w:sz w:val="28"/>
          <w:szCs w:val="28"/>
        </w:rPr>
        <w:t>广州恒运企业集团股份有限公司董事会审计委员会</w:t>
      </w:r>
    </w:p>
    <w:p w:rsidR="00CF6FB2" w:rsidRPr="004C2E8E" w:rsidRDefault="003505C3">
      <w:pPr>
        <w:autoSpaceDE w:val="0"/>
        <w:autoSpaceDN w:val="0"/>
        <w:jc w:val="right"/>
        <w:rPr>
          <w:rFonts w:ascii="华文仿宋" w:eastAsia="华文仿宋" w:hAnsi="华文仿宋" w:cs="SimSun-Identity-H"/>
          <w:sz w:val="28"/>
          <w:szCs w:val="28"/>
        </w:rPr>
      </w:pPr>
      <w:r w:rsidRPr="004C2E8E">
        <w:rPr>
          <w:rFonts w:ascii="华文仿宋" w:eastAsia="华文仿宋" w:hAnsi="华文仿宋" w:cs="SimSun-Identity-H" w:hint="eastAsia"/>
          <w:sz w:val="28"/>
          <w:szCs w:val="28"/>
        </w:rPr>
        <w:t>202</w:t>
      </w:r>
      <w:r w:rsidR="00DF1C7E">
        <w:rPr>
          <w:rFonts w:ascii="华文仿宋" w:eastAsia="华文仿宋" w:hAnsi="华文仿宋" w:cs="SimSun-Identity-H" w:hint="eastAsia"/>
          <w:sz w:val="28"/>
          <w:szCs w:val="28"/>
        </w:rPr>
        <w:t>4</w:t>
      </w:r>
      <w:r w:rsidR="00CF6FB2" w:rsidRPr="004C2E8E">
        <w:rPr>
          <w:rFonts w:ascii="华文仿宋" w:eastAsia="华文仿宋" w:hAnsi="华文仿宋" w:cs="SimSun-Identity-H" w:hint="eastAsia"/>
          <w:sz w:val="28"/>
          <w:szCs w:val="28"/>
        </w:rPr>
        <w:t>年</w:t>
      </w:r>
      <w:r w:rsidR="00DF1C7E">
        <w:rPr>
          <w:rFonts w:ascii="华文仿宋" w:eastAsia="华文仿宋" w:hAnsi="华文仿宋" w:cs="SimSun-Identity-H" w:hint="eastAsia"/>
          <w:sz w:val="28"/>
          <w:szCs w:val="28"/>
        </w:rPr>
        <w:t>4</w:t>
      </w:r>
      <w:r w:rsidR="00CF6FB2" w:rsidRPr="004C2E8E">
        <w:rPr>
          <w:rFonts w:ascii="华文仿宋" w:eastAsia="华文仿宋" w:hAnsi="华文仿宋" w:cs="SimSun-Identity-H" w:hint="eastAsia"/>
          <w:sz w:val="28"/>
          <w:szCs w:val="28"/>
        </w:rPr>
        <w:t>月</w:t>
      </w:r>
      <w:r w:rsidR="00A424D7">
        <w:rPr>
          <w:rFonts w:ascii="华文仿宋" w:eastAsia="华文仿宋" w:hAnsi="华文仿宋" w:cs="SimSun-Identity-H"/>
          <w:sz w:val="28"/>
          <w:szCs w:val="28"/>
        </w:rPr>
        <w:t>10</w:t>
      </w:r>
      <w:bookmarkStart w:id="0" w:name="_GoBack"/>
      <w:bookmarkEnd w:id="0"/>
      <w:r w:rsidR="00CF6FB2" w:rsidRPr="004C2E8E">
        <w:rPr>
          <w:rFonts w:ascii="华文仿宋" w:eastAsia="华文仿宋" w:hAnsi="华文仿宋" w:cs="SimSun-Identity-H" w:hint="eastAsia"/>
          <w:sz w:val="28"/>
          <w:szCs w:val="28"/>
        </w:rPr>
        <w:t>日</w:t>
      </w:r>
    </w:p>
    <w:p w:rsidR="00DF1C7E" w:rsidRPr="001F5EB2" w:rsidRDefault="00DF1C7E" w:rsidP="00DF1C7E">
      <w:pPr>
        <w:autoSpaceDE w:val="0"/>
        <w:autoSpaceDN w:val="0"/>
        <w:ind w:right="360"/>
        <w:jc w:val="right"/>
        <w:rPr>
          <w:rFonts w:ascii="华文仿宋" w:eastAsia="华文仿宋" w:hAnsi="华文仿宋" w:cs="SimSun-Identity-H"/>
          <w:sz w:val="28"/>
          <w:szCs w:val="28"/>
        </w:rPr>
      </w:pPr>
    </w:p>
    <w:sectPr w:rsidR="00DF1C7E" w:rsidRPr="001F5EB2">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ED3" w:rsidRDefault="00EC4ED3">
      <w:pPr>
        <w:spacing w:line="240" w:lineRule="auto"/>
      </w:pPr>
      <w:r>
        <w:separator/>
      </w:r>
    </w:p>
  </w:endnote>
  <w:endnote w:type="continuationSeparator" w:id="0">
    <w:p w:rsidR="00EC4ED3" w:rsidRDefault="00EC4E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font>
  <w:font w:name="SimSun-Identity-H">
    <w:altName w:val="宋体"/>
    <w:charset w:val="86"/>
    <w:family w:val="auto"/>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FB2" w:rsidRDefault="00CF6FB2">
    <w:pPr>
      <w:pStyle w:val="a8"/>
      <w:framePr w:wrap="around" w:vAnchor="text" w:hAnchor="margin" w:xAlign="center" w:y="1"/>
      <w:rPr>
        <w:rStyle w:val="a5"/>
      </w:rPr>
    </w:pPr>
  </w:p>
  <w:p w:rsidR="00CF6FB2" w:rsidRDefault="00CF6FB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ED3" w:rsidRDefault="00EC4ED3">
      <w:pPr>
        <w:spacing w:line="240" w:lineRule="auto"/>
      </w:pPr>
      <w:r>
        <w:separator/>
      </w:r>
    </w:p>
  </w:footnote>
  <w:footnote w:type="continuationSeparator" w:id="0">
    <w:p w:rsidR="00EC4ED3" w:rsidRDefault="00EC4ED3">
      <w:pPr>
        <w:spacing w:line="240" w:lineRule="auto"/>
      </w:pPr>
      <w:r>
        <w:continuationSeparator/>
      </w:r>
    </w:p>
  </w:footnote>
</w:footnote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期 字符"/>
    <w:link w:val="a4"/>
    <w:uiPriority w:val="99"/>
    <w:semiHidden/>
    <w:rPr>
      <w:sz w:val="21"/>
    </w:rPr>
  </w:style>
  <w:style w:type="character" w:styleId="a5">
    <w:name w:val="page number"/>
    <w:basedOn w:val="a0"/>
  </w:style>
  <w:style w:type="paragraph" w:styleId="a4">
    <w:name w:val="Date"/>
    <w:basedOn w:val="a"/>
    <w:next w:val="a"/>
    <w:link w:val="a3"/>
    <w:uiPriority w:val="99"/>
    <w:unhideWhenUsed/>
    <w:pPr>
      <w:ind w:leftChars="2500" w:left="100"/>
    </w:pPr>
  </w:style>
  <w:style w:type="paragraph" w:styleId="a6">
    <w:name w:val="Balloon Text"/>
    <w:basedOn w:val="a"/>
    <w:semiHidden/>
    <w:rPr>
      <w:sz w:val="18"/>
      <w:szCs w:val="18"/>
    </w:rPr>
  </w:style>
  <w:style w:type="paragraph" w:styleId="a7">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8">
    <w:name w:val="footer"/>
    <w:basedOn w:val="a"/>
    <w:pPr>
      <w:tabs>
        <w:tab w:val="center" w:pos="4153"/>
        <w:tab w:val="right" w:pos="8306"/>
      </w:tabs>
      <w:snapToGrid w:val="0"/>
      <w:spacing w:line="240" w:lineRule="atLeast"/>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097942">
      <w:bodyDiv w:val="1"/>
      <w:marLeft w:val="0"/>
      <w:marRight w:val="0"/>
      <w:marTop w:val="0"/>
      <w:marBottom w:val="0"/>
      <w:divBdr>
        <w:top w:val="none" w:sz="0" w:space="0" w:color="auto"/>
        <w:left w:val="none" w:sz="0" w:space="0" w:color="auto"/>
        <w:bottom w:val="none" w:sz="0" w:space="0" w:color="auto"/>
        <w:right w:val="none" w:sz="0" w:space="0" w:color="auto"/>
      </w:divBdr>
      <w:divsChild>
        <w:div w:id="201940035">
          <w:marLeft w:val="0"/>
          <w:marRight w:val="0"/>
          <w:marTop w:val="75"/>
          <w:marBottom w:val="75"/>
          <w:divBdr>
            <w:top w:val="none" w:sz="0" w:space="0" w:color="auto"/>
            <w:left w:val="none" w:sz="0" w:space="0" w:color="auto"/>
            <w:bottom w:val="none" w:sz="0" w:space="0" w:color="auto"/>
            <w:right w:val="none" w:sz="0" w:space="0" w:color="auto"/>
          </w:divBdr>
          <w:divsChild>
            <w:div w:id="551498465">
              <w:marLeft w:val="0"/>
              <w:marRight w:val="0"/>
              <w:marTop w:val="0"/>
              <w:marBottom w:val="0"/>
              <w:divBdr>
                <w:top w:val="none" w:sz="0" w:space="0" w:color="auto"/>
                <w:left w:val="none" w:sz="0" w:space="0" w:color="auto"/>
                <w:bottom w:val="none" w:sz="0" w:space="0" w:color="auto"/>
                <w:right w:val="none" w:sz="0" w:space="0" w:color="auto"/>
              </w:divBdr>
            </w:div>
          </w:divsChild>
        </w:div>
        <w:div w:id="1781535234">
          <w:marLeft w:val="0"/>
          <w:marRight w:val="0"/>
          <w:marTop w:val="75"/>
          <w:marBottom w:val="75"/>
          <w:divBdr>
            <w:top w:val="none" w:sz="0" w:space="0" w:color="auto"/>
            <w:left w:val="none" w:sz="0" w:space="0" w:color="auto"/>
            <w:bottom w:val="none" w:sz="0" w:space="0" w:color="auto"/>
            <w:right w:val="none" w:sz="0" w:space="0" w:color="auto"/>
          </w:divBdr>
          <w:divsChild>
            <w:div w:id="3020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x-cp20936"/>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394</Words>
  <Characters>2248</Characters>
  <Application>Microsoft Office Word</Application>
  <DocSecurity>0</DocSecurity>
  <PresentationFormat/>
  <Lines>18</Lines>
  <Paragraphs>5</Paragraphs>
  <Slides>0</Slides>
  <Notes>0</Notes>
  <HiddenSlides>0</HiddenSlides>
  <MMClips>0</MMClips>
  <ScaleCrop>false</ScaleCrop>
  <Company>Hewlett-Packard Company</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广州恒运企业集团股份有限公司</dc:title>
  <dc:creator>HP</dc:creator>
  <cp:lastModifiedBy>廖铁强</cp:lastModifiedBy>
  <cp:revision>7</cp:revision>
  <cp:lastPrinted>2013-05-27T02:18:00Z</cp:lastPrinted>
  <dcterms:created xsi:type="dcterms:W3CDTF">2024-03-29T09:35:00Z</dcterms:created>
  <dcterms:modified xsi:type="dcterms:W3CDTF">2024-04-09T10:19:00Z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